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b/>
          <w:bCs/>
          <w:sz w:val="48"/>
        </w:rPr>
      </w:pPr>
      <w:r>
        <w:rPr>
          <w:rFonts w:hint="eastAsia" w:ascii="宋体" w:hAnsi="宋体"/>
          <w:b/>
          <w:bCs/>
          <w:sz w:val="48"/>
        </w:rPr>
        <w:t>公    示</w:t>
      </w:r>
    </w:p>
    <w:p>
      <w:pPr>
        <w:snapToGrid w:val="0"/>
        <w:spacing w:line="336" w:lineRule="auto"/>
        <w:ind w:firstLine="600" w:firstLineChars="200"/>
        <w:rPr>
          <w:rFonts w:hint="eastAsia" w:ascii="宋体" w:hAnsi="宋体"/>
          <w:sz w:val="30"/>
          <w:szCs w:val="30"/>
          <w:lang w:eastAsia="zh-CN"/>
        </w:rPr>
      </w:pPr>
    </w:p>
    <w:p>
      <w:pPr>
        <w:snapToGrid w:val="0"/>
        <w:spacing w:line="336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eastAsia="zh-CN"/>
        </w:rPr>
        <w:t>现将</w:t>
      </w:r>
      <w:r>
        <w:rPr>
          <w:rFonts w:hint="eastAsia" w:ascii="宋体" w:hAnsi="宋体"/>
          <w:sz w:val="28"/>
          <w:szCs w:val="28"/>
          <w:lang w:val="en-US" w:eastAsia="zh-CN"/>
        </w:rPr>
        <w:t>2022年度</w:t>
      </w:r>
      <w:r>
        <w:rPr>
          <w:rFonts w:hint="eastAsia" w:ascii="宋体" w:hAnsi="宋体"/>
          <w:sz w:val="28"/>
          <w:szCs w:val="28"/>
        </w:rPr>
        <w:t>广东省</w:t>
      </w:r>
      <w:r>
        <w:rPr>
          <w:rFonts w:hint="eastAsia" w:ascii="宋体" w:hAnsi="宋体"/>
          <w:sz w:val="28"/>
          <w:szCs w:val="28"/>
          <w:lang w:eastAsia="zh-CN"/>
        </w:rPr>
        <w:t>工程系列石油和化工专业高级职称</w:t>
      </w:r>
      <w:r>
        <w:rPr>
          <w:rFonts w:hint="eastAsia" w:ascii="宋体" w:hAnsi="宋体"/>
          <w:sz w:val="28"/>
          <w:szCs w:val="28"/>
        </w:rPr>
        <w:t>评审委员会评审</w:t>
      </w:r>
      <w:r>
        <w:rPr>
          <w:rFonts w:hint="eastAsia" w:ascii="宋体" w:hAnsi="宋体"/>
          <w:sz w:val="28"/>
          <w:szCs w:val="28"/>
          <w:lang w:eastAsia="zh-CN"/>
        </w:rPr>
        <w:t>通过人员名单返回各单位公示</w:t>
      </w:r>
      <w:r>
        <w:rPr>
          <w:rFonts w:hint="eastAsia" w:ascii="宋体" w:hAnsi="宋体"/>
          <w:sz w:val="28"/>
          <w:szCs w:val="28"/>
        </w:rPr>
        <w:t>，公示时间从20</w:t>
      </w:r>
      <w:r>
        <w:rPr>
          <w:rFonts w:hint="eastAsia" w:ascii="宋体" w:hAnsi="宋体"/>
          <w:sz w:val="28"/>
          <w:szCs w:val="28"/>
          <w:lang w:val="en-US" w:eastAsia="zh-CN"/>
        </w:rPr>
        <w:t>23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21  </w:t>
      </w:r>
      <w:r>
        <w:rPr>
          <w:rFonts w:hint="eastAsia" w:ascii="宋体" w:hAnsi="宋体"/>
          <w:sz w:val="28"/>
          <w:szCs w:val="28"/>
        </w:rPr>
        <w:t>日上午8：30至20</w:t>
      </w:r>
      <w:r>
        <w:rPr>
          <w:rFonts w:hint="eastAsia" w:ascii="宋体" w:hAnsi="宋体"/>
          <w:sz w:val="28"/>
          <w:szCs w:val="28"/>
          <w:lang w:val="en-US" w:eastAsia="zh-CN"/>
        </w:rPr>
        <w:t>23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lang w:val="en-US" w:eastAsia="zh-CN"/>
        </w:rPr>
        <w:t>30</w:t>
      </w:r>
      <w:r>
        <w:rPr>
          <w:rFonts w:hint="eastAsia" w:ascii="宋体" w:hAnsi="宋体"/>
          <w:sz w:val="28"/>
          <w:szCs w:val="28"/>
        </w:rPr>
        <w:t>日下午5：30止。若对下列同志取得资格有异议，请电话或书面向广东省</w:t>
      </w:r>
      <w:r>
        <w:rPr>
          <w:rFonts w:hint="eastAsia" w:ascii="宋体" w:hAnsi="宋体"/>
          <w:sz w:val="28"/>
          <w:szCs w:val="28"/>
          <w:lang w:eastAsia="zh-CN"/>
        </w:rPr>
        <w:t>工程系列石油和化工专业高级职称</w:t>
      </w:r>
      <w:r>
        <w:rPr>
          <w:rFonts w:hint="eastAsia" w:ascii="宋体" w:hAnsi="宋体"/>
          <w:sz w:val="28"/>
          <w:szCs w:val="28"/>
        </w:rPr>
        <w:t>评审委员会办公室反映，反映情况的电话和书面材料要自报或签署真实姓名，不报或不签署真实姓名的，一律不予受理。公示完毕后将公示</w:t>
      </w:r>
      <w:r>
        <w:rPr>
          <w:rFonts w:hint="eastAsia" w:ascii="宋体" w:hAnsi="宋体"/>
          <w:sz w:val="28"/>
          <w:szCs w:val="28"/>
          <w:lang w:eastAsia="zh-CN"/>
        </w:rPr>
        <w:t>情况表（附件</w:t>
      </w:r>
      <w:r>
        <w:rPr>
          <w:rFonts w:hint="eastAsia" w:ascii="宋体" w:hAnsi="宋体"/>
          <w:sz w:val="28"/>
          <w:szCs w:val="28"/>
          <w:lang w:val="en-US" w:eastAsia="zh-CN"/>
        </w:rPr>
        <w:t>3）</w:t>
      </w:r>
      <w:r>
        <w:rPr>
          <w:rFonts w:hint="eastAsia" w:ascii="宋体" w:hAnsi="宋体"/>
          <w:sz w:val="28"/>
          <w:szCs w:val="28"/>
        </w:rPr>
        <w:t>报广东省</w:t>
      </w:r>
      <w:r>
        <w:rPr>
          <w:rFonts w:hint="eastAsia" w:ascii="宋体" w:hAnsi="宋体"/>
          <w:sz w:val="28"/>
          <w:szCs w:val="28"/>
          <w:lang w:eastAsia="zh-CN"/>
        </w:rPr>
        <w:t>工程系列石油和化工专业高级职称</w:t>
      </w:r>
      <w:r>
        <w:rPr>
          <w:rFonts w:hint="eastAsia" w:ascii="宋体" w:hAnsi="宋体"/>
          <w:sz w:val="28"/>
          <w:szCs w:val="28"/>
        </w:rPr>
        <w:t>评审委员会办公室。</w:t>
      </w:r>
    </w:p>
    <w:p>
      <w:pPr>
        <w:snapToGrid w:val="0"/>
        <w:spacing w:line="336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受理情况反映的部门、电话和地址：</w:t>
      </w:r>
    </w:p>
    <w:p>
      <w:pPr>
        <w:snapToGrid w:val="0"/>
        <w:spacing w:line="336" w:lineRule="auto"/>
        <w:ind w:left="1439" w:leftChars="214" w:hanging="840" w:hangingChars="3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受理部门：广东省</w:t>
      </w:r>
      <w:r>
        <w:rPr>
          <w:rFonts w:hint="eastAsia" w:ascii="宋体" w:hAnsi="宋体"/>
          <w:sz w:val="28"/>
          <w:szCs w:val="28"/>
          <w:lang w:eastAsia="zh-CN"/>
        </w:rPr>
        <w:t>工程系列石油和化工专业高级职称</w:t>
      </w:r>
      <w:r>
        <w:rPr>
          <w:rFonts w:hint="eastAsia" w:ascii="宋体" w:hAnsi="宋体"/>
          <w:sz w:val="28"/>
          <w:szCs w:val="28"/>
        </w:rPr>
        <w:t>评审委员会办公室</w:t>
      </w:r>
    </w:p>
    <w:p>
      <w:pPr>
        <w:snapToGrid w:val="0"/>
        <w:spacing w:line="336" w:lineRule="auto"/>
        <w:ind w:right="-92" w:rightChars="-33" w:firstLine="57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联系人：游若红</w:t>
      </w:r>
    </w:p>
    <w:p>
      <w:pPr>
        <w:snapToGrid w:val="0"/>
        <w:spacing w:line="336" w:lineRule="auto"/>
        <w:ind w:firstLine="57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联系电话：83347778    传真电话：83382000</w:t>
      </w:r>
    </w:p>
    <w:p>
      <w:pPr>
        <w:snapToGrid w:val="0"/>
        <w:spacing w:line="336" w:lineRule="auto"/>
        <w:ind w:firstLine="57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联系地址：广州市</w:t>
      </w:r>
      <w:r>
        <w:rPr>
          <w:rFonts w:hint="eastAsia" w:ascii="宋体" w:hAnsi="宋体"/>
          <w:sz w:val="28"/>
          <w:szCs w:val="28"/>
          <w:lang w:eastAsia="zh-CN"/>
        </w:rPr>
        <w:t>东风中路</w:t>
      </w:r>
      <w:r>
        <w:rPr>
          <w:rFonts w:hint="eastAsia" w:ascii="宋体" w:hAnsi="宋体"/>
          <w:sz w:val="28"/>
          <w:szCs w:val="28"/>
          <w:lang w:val="en-US" w:eastAsia="zh-CN"/>
        </w:rPr>
        <w:t>300号金安大厦东侧副楼</w:t>
      </w:r>
      <w:r>
        <w:rPr>
          <w:rFonts w:hint="eastAsia" w:ascii="宋体" w:hAnsi="宋体"/>
          <w:sz w:val="28"/>
          <w:szCs w:val="28"/>
        </w:rPr>
        <w:t xml:space="preserve">613房    </w:t>
      </w:r>
    </w:p>
    <w:p>
      <w:pPr>
        <w:snapToGrid w:val="0"/>
        <w:spacing w:line="348" w:lineRule="auto"/>
        <w:ind w:firstLine="2098"/>
        <w:jc w:val="center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</w:t>
      </w:r>
    </w:p>
    <w:p>
      <w:pPr>
        <w:snapToGrid w:val="0"/>
        <w:spacing w:line="348" w:lineRule="auto"/>
        <w:ind w:firstLine="2098"/>
        <w:jc w:val="center"/>
        <w:rPr>
          <w:rFonts w:hint="eastAsia" w:ascii="宋体" w:hAnsi="宋体"/>
          <w:sz w:val="28"/>
          <w:szCs w:val="28"/>
        </w:rPr>
      </w:pPr>
    </w:p>
    <w:p>
      <w:pPr>
        <w:snapToGrid w:val="0"/>
        <w:spacing w:line="348" w:lineRule="auto"/>
        <w:ind w:firstLine="2098"/>
        <w:jc w:val="center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广东省</w:t>
      </w:r>
      <w:r>
        <w:rPr>
          <w:rFonts w:hint="eastAsia" w:ascii="宋体" w:hAnsi="宋体"/>
          <w:sz w:val="28"/>
          <w:szCs w:val="28"/>
          <w:lang w:eastAsia="zh-CN"/>
        </w:rPr>
        <w:t>工程系列石油和化工专业高级职称</w:t>
      </w:r>
      <w:r>
        <w:rPr>
          <w:rFonts w:hint="eastAsia" w:ascii="宋体" w:hAnsi="宋体"/>
          <w:sz w:val="28"/>
          <w:szCs w:val="28"/>
        </w:rPr>
        <w:t>评审</w:t>
      </w:r>
    </w:p>
    <w:p>
      <w:pPr>
        <w:snapToGrid w:val="0"/>
        <w:spacing w:line="348" w:lineRule="auto"/>
        <w:ind w:firstLine="2098"/>
        <w:jc w:val="center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</w:rPr>
        <w:t>委员会</w:t>
      </w:r>
      <w:r>
        <w:rPr>
          <w:rFonts w:hint="eastAsia" w:ascii="宋体" w:hAnsi="宋体"/>
          <w:sz w:val="28"/>
          <w:szCs w:val="28"/>
          <w:lang w:eastAsia="zh-CN"/>
        </w:rPr>
        <w:t>办公室</w:t>
      </w:r>
    </w:p>
    <w:p>
      <w:pPr>
        <w:snapToGrid w:val="0"/>
        <w:spacing w:line="348" w:lineRule="auto"/>
        <w:ind w:firstLine="4200" w:firstLineChars="1500"/>
        <w:jc w:val="both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20</w:t>
      </w:r>
      <w:r>
        <w:rPr>
          <w:rFonts w:hint="eastAsia" w:ascii="宋体" w:hAnsi="宋体"/>
          <w:sz w:val="28"/>
          <w:szCs w:val="28"/>
          <w:lang w:val="en-US" w:eastAsia="zh-CN"/>
        </w:rPr>
        <w:t>23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lang w:val="en-US" w:eastAsia="zh-CN"/>
        </w:rPr>
        <w:t>20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日</w:t>
      </w:r>
    </w:p>
    <w:p>
      <w:pPr>
        <w:snapToGrid w:val="0"/>
        <w:spacing w:line="348" w:lineRule="auto"/>
        <w:ind w:firstLine="4057" w:firstLineChars="1347"/>
        <w:jc w:val="both"/>
        <w:rPr>
          <w:rFonts w:hint="eastAsia" w:ascii="宋体" w:hAnsi="宋体"/>
          <w:b/>
          <w:bCs/>
          <w:sz w:val="30"/>
          <w:szCs w:val="30"/>
          <w:lang w:eastAsia="zh-CN"/>
        </w:rPr>
      </w:pPr>
    </w:p>
    <w:p>
      <w:pPr>
        <w:snapToGrid w:val="0"/>
        <w:spacing w:line="348" w:lineRule="auto"/>
        <w:ind w:firstLine="4057" w:firstLineChars="1347"/>
        <w:jc w:val="both"/>
        <w:rPr>
          <w:rFonts w:hint="default" w:ascii="宋体" w:hAnsi="宋体" w:eastAsia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/>
          <w:b/>
          <w:bCs/>
          <w:sz w:val="30"/>
          <w:szCs w:val="30"/>
          <w:lang w:eastAsia="zh-CN"/>
        </w:rPr>
        <w:t>公示名单</w:t>
      </w: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 xml:space="preserve">   （自行下载复制）</w:t>
      </w:r>
    </w:p>
    <w:tbl>
      <w:tblPr>
        <w:tblStyle w:val="3"/>
        <w:tblW w:w="8985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900"/>
        <w:gridCol w:w="1980"/>
        <w:gridCol w:w="1545"/>
        <w:gridCol w:w="396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申报专业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获得资格</w:t>
            </w: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工作单位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XXX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XXXXXX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XXXXXX</w:t>
            </w: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XXXXXX</w:t>
            </w:r>
          </w:p>
        </w:tc>
      </w:tr>
    </w:tbl>
    <w:p/>
    <w:sectPr>
      <w:pgSz w:w="11850" w:h="16783"/>
      <w:pgMar w:top="1440" w:right="1800" w:bottom="1440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C03BD1"/>
    <w:rsid w:val="00875F49"/>
    <w:rsid w:val="00B24416"/>
    <w:rsid w:val="02273215"/>
    <w:rsid w:val="04463536"/>
    <w:rsid w:val="07802E3C"/>
    <w:rsid w:val="0839071A"/>
    <w:rsid w:val="08723024"/>
    <w:rsid w:val="0D6374E7"/>
    <w:rsid w:val="0DFF367F"/>
    <w:rsid w:val="105B4B34"/>
    <w:rsid w:val="11074EFE"/>
    <w:rsid w:val="11BB7D46"/>
    <w:rsid w:val="137F179B"/>
    <w:rsid w:val="147D17F6"/>
    <w:rsid w:val="14C36814"/>
    <w:rsid w:val="156B0BCC"/>
    <w:rsid w:val="18801C24"/>
    <w:rsid w:val="19492FC5"/>
    <w:rsid w:val="1BA64E15"/>
    <w:rsid w:val="1CF32662"/>
    <w:rsid w:val="1E516226"/>
    <w:rsid w:val="1E5B2C53"/>
    <w:rsid w:val="20E449BD"/>
    <w:rsid w:val="22713AA4"/>
    <w:rsid w:val="22F5174E"/>
    <w:rsid w:val="23997632"/>
    <w:rsid w:val="250742F4"/>
    <w:rsid w:val="2563175D"/>
    <w:rsid w:val="258B6CB3"/>
    <w:rsid w:val="259E5008"/>
    <w:rsid w:val="267848E2"/>
    <w:rsid w:val="27294448"/>
    <w:rsid w:val="27C03BD1"/>
    <w:rsid w:val="286F2F08"/>
    <w:rsid w:val="2A5C39A4"/>
    <w:rsid w:val="2C7F05A9"/>
    <w:rsid w:val="2D7B3F38"/>
    <w:rsid w:val="2D856D45"/>
    <w:rsid w:val="2D98728F"/>
    <w:rsid w:val="300301B7"/>
    <w:rsid w:val="355C6E79"/>
    <w:rsid w:val="35816B34"/>
    <w:rsid w:val="35C73504"/>
    <w:rsid w:val="3E501CF3"/>
    <w:rsid w:val="3F6B79DA"/>
    <w:rsid w:val="400D2E4F"/>
    <w:rsid w:val="40501A4E"/>
    <w:rsid w:val="437A71B9"/>
    <w:rsid w:val="43EE29E5"/>
    <w:rsid w:val="44086E8D"/>
    <w:rsid w:val="48402680"/>
    <w:rsid w:val="48CF76D4"/>
    <w:rsid w:val="495C183A"/>
    <w:rsid w:val="495D5195"/>
    <w:rsid w:val="4976135B"/>
    <w:rsid w:val="49B3233D"/>
    <w:rsid w:val="4F596C61"/>
    <w:rsid w:val="539946C3"/>
    <w:rsid w:val="53C14A4F"/>
    <w:rsid w:val="53DA6440"/>
    <w:rsid w:val="55085204"/>
    <w:rsid w:val="562C362B"/>
    <w:rsid w:val="5AB024DB"/>
    <w:rsid w:val="5BC8182F"/>
    <w:rsid w:val="5E600290"/>
    <w:rsid w:val="5E752472"/>
    <w:rsid w:val="5E9761B6"/>
    <w:rsid w:val="5EB33411"/>
    <w:rsid w:val="5F306BDE"/>
    <w:rsid w:val="612B7927"/>
    <w:rsid w:val="63D77262"/>
    <w:rsid w:val="641F74F4"/>
    <w:rsid w:val="65EB7421"/>
    <w:rsid w:val="67250DCC"/>
    <w:rsid w:val="68434DB9"/>
    <w:rsid w:val="6871340E"/>
    <w:rsid w:val="68925775"/>
    <w:rsid w:val="69914866"/>
    <w:rsid w:val="6B03594C"/>
    <w:rsid w:val="6B510FCD"/>
    <w:rsid w:val="6C312F27"/>
    <w:rsid w:val="6D135CE3"/>
    <w:rsid w:val="6D9C72E5"/>
    <w:rsid w:val="6DDD013E"/>
    <w:rsid w:val="6F2D289E"/>
    <w:rsid w:val="72624266"/>
    <w:rsid w:val="74AB1FEA"/>
    <w:rsid w:val="75791D15"/>
    <w:rsid w:val="77C07CED"/>
    <w:rsid w:val="7B540549"/>
    <w:rsid w:val="7CC714C8"/>
    <w:rsid w:val="7E5933C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28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2020-07-01T03:48:00Z</dcterms:created>
  <dc:creator>甜心</dc:creator>
  <cp:lastModifiedBy>Administrator</cp:lastModifiedBy>
  <cp:lastPrinted>2023-06-20T03:06:00Z</cp:lastPrinted>
  <dcterms:modified xsi:type="dcterms:W3CDTF">2023-06-20T03:58:05Z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